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255040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040" w:rsidRPr="00255040">
        <w:rPr>
          <w:noProof/>
        </w:rPr>
      </w:r>
      <w:r w:rsidR="00255040" w:rsidRPr="00255040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BF6FBA">
        <w:rPr>
          <w:rFonts w:ascii="Arial" w:hAnsi="Arial" w:cs="Arial"/>
          <w:b/>
          <w:sz w:val="20"/>
          <w:szCs w:val="20"/>
        </w:rPr>
        <w:t>C</w:t>
      </w:r>
    </w:p>
    <w:p w:rsidR="00341513" w:rsidRPr="001070D2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BF6FBA" w:rsidRPr="00BF6FBA" w:rsidRDefault="00BF6FBA" w:rsidP="00BF6FBA">
      <w:pPr>
        <w:pStyle w:val="Titolo"/>
        <w:jc w:val="center"/>
        <w:rPr>
          <w:b/>
          <w:i/>
          <w:sz w:val="28"/>
          <w:szCs w:val="28"/>
        </w:rPr>
      </w:pPr>
      <w:r w:rsidRPr="00BF6FBA">
        <w:rPr>
          <w:b/>
          <w:i/>
          <w:sz w:val="28"/>
          <w:szCs w:val="28"/>
        </w:rPr>
        <w:t xml:space="preserve">Progetto </w:t>
      </w:r>
      <w:r w:rsidR="009662B1">
        <w:rPr>
          <w:b/>
          <w:i/>
          <w:sz w:val="28"/>
          <w:szCs w:val="28"/>
        </w:rPr>
        <w:t xml:space="preserve">“Fair </w:t>
      </w:r>
      <w:proofErr w:type="spellStart"/>
      <w:r w:rsidR="009662B1">
        <w:rPr>
          <w:b/>
          <w:i/>
          <w:sz w:val="28"/>
          <w:szCs w:val="28"/>
        </w:rPr>
        <w:t>Trade</w:t>
      </w:r>
      <w:proofErr w:type="spellEnd"/>
      <w:r w:rsidR="009662B1">
        <w:rPr>
          <w:b/>
          <w:i/>
          <w:sz w:val="28"/>
          <w:szCs w:val="28"/>
        </w:rPr>
        <w:t xml:space="preserve"> Italia – Irlanda”</w:t>
      </w: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Pr="00BF6FBA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F6FBA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1070D2" w:rsidRDefault="00341513" w:rsidP="001070D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sectPr w:rsidR="00341513" w:rsidRPr="001070D2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35" w:rsidRDefault="00462235" w:rsidP="007648ED">
      <w:pPr>
        <w:spacing w:after="0" w:line="240" w:lineRule="auto"/>
      </w:pPr>
      <w:r>
        <w:separator/>
      </w:r>
    </w:p>
  </w:endnote>
  <w:endnote w:type="continuationSeparator" w:id="0">
    <w:p w:rsidR="00462235" w:rsidRDefault="00462235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255040">
          <w:fldChar w:fldCharType="begin"/>
        </w:r>
        <w:r>
          <w:instrText xml:space="preserve"> PAGE   \* MERGEFORMAT </w:instrText>
        </w:r>
        <w:r w:rsidR="00255040">
          <w:fldChar w:fldCharType="separate"/>
        </w:r>
        <w:r w:rsidR="009662B1">
          <w:rPr>
            <w:noProof/>
          </w:rPr>
          <w:t>1</w:t>
        </w:r>
        <w:r w:rsidR="00255040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35" w:rsidRDefault="00462235" w:rsidP="007648ED">
      <w:pPr>
        <w:spacing w:after="0" w:line="240" w:lineRule="auto"/>
      </w:pPr>
      <w:r>
        <w:separator/>
      </w:r>
    </w:p>
  </w:footnote>
  <w:footnote w:type="continuationSeparator" w:id="0">
    <w:p w:rsidR="00462235" w:rsidRDefault="00462235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070D2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5040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235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386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49B3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62B1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2FC2-3AD6-4B0A-9315-70EA035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node001</cp:lastModifiedBy>
  <cp:revision>5</cp:revision>
  <cp:lastPrinted>2017-10-05T09:34:00Z</cp:lastPrinted>
  <dcterms:created xsi:type="dcterms:W3CDTF">2018-01-05T12:40:00Z</dcterms:created>
  <dcterms:modified xsi:type="dcterms:W3CDTF">2018-04-23T18:01:00Z</dcterms:modified>
</cp:coreProperties>
</file>